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0"/>
        </w:tabs>
        <w:jc w:val="left"/>
        <w:textAlignment w:val="baseline"/>
        <w:rPr>
          <w:rFonts w:ascii="宋体" w:hAnsi="宋体" w:cs="宋体"/>
          <w:bCs/>
          <w:kern w:val="0"/>
          <w:sz w:val="28"/>
          <w:szCs w:val="36"/>
        </w:rPr>
      </w:pPr>
      <w:r>
        <w:rPr>
          <w:rFonts w:hint="eastAsia" w:ascii="宋体" w:hAnsi="宋体" w:cs="宋体"/>
          <w:bCs/>
          <w:kern w:val="0"/>
          <w:sz w:val="28"/>
          <w:szCs w:val="36"/>
        </w:rPr>
        <w:t>附件1：</w:t>
      </w:r>
    </w:p>
    <w:p>
      <w:pPr>
        <w:tabs>
          <w:tab w:val="left" w:pos="670"/>
        </w:tabs>
        <w:jc w:val="left"/>
        <w:textAlignment w:val="baseline"/>
        <w:rPr>
          <w:rFonts w:hint="eastAsia" w:ascii="宋体" w:hAnsi="宋体" w:cs="宋体"/>
          <w:bCs/>
          <w:kern w:val="0"/>
          <w:sz w:val="28"/>
          <w:szCs w:val="36"/>
        </w:rPr>
      </w:pPr>
    </w:p>
    <w:p>
      <w:pPr>
        <w:tabs>
          <w:tab w:val="left" w:pos="670"/>
        </w:tabs>
        <w:jc w:val="center"/>
        <w:textAlignment w:val="baseline"/>
        <w:rPr>
          <w:rFonts w:ascii="宋体" w:hAnsi="宋体" w:cs="宋体"/>
          <w:b/>
          <w:bCs/>
          <w:kern w:val="0"/>
          <w:sz w:val="40"/>
          <w:szCs w:val="40"/>
          <w:highlight w:val="yellow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西南科技大学</w:t>
      </w:r>
      <w:r>
        <w:rPr>
          <w:rFonts w:ascii="宋体" w:hAnsi="宋体" w:cs="宋体"/>
          <w:b/>
          <w:bCs/>
          <w:kern w:val="0"/>
          <w:sz w:val="40"/>
          <w:szCs w:val="40"/>
          <w:highlight w:val="none"/>
        </w:rPr>
        <w:t>20</w:t>
      </w:r>
      <w:r>
        <w:rPr>
          <w:rFonts w:hint="eastAsia" w:ascii="宋体" w:hAnsi="宋体" w:cs="宋体"/>
          <w:b/>
          <w:bCs/>
          <w:kern w:val="0"/>
          <w:sz w:val="40"/>
          <w:szCs w:val="40"/>
          <w:highlight w:val="none"/>
        </w:rPr>
        <w:t>2</w:t>
      </w:r>
      <w:r>
        <w:rPr>
          <w:rFonts w:hint="eastAsia" w:ascii="宋体" w:hAnsi="宋体" w:cs="宋体"/>
          <w:b/>
          <w:bCs/>
          <w:kern w:val="0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40"/>
          <w:szCs w:val="40"/>
          <w:highlight w:val="none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0"/>
          <w:highlight w:val="none"/>
          <w:lang w:val="en-US" w:eastAsia="zh-CN"/>
        </w:rPr>
        <w:t>暑期</w:t>
      </w:r>
      <w:bookmarkStart w:id="1" w:name="_GoBack"/>
      <w:bookmarkEnd w:id="1"/>
      <w:r>
        <w:rPr>
          <w:rFonts w:hint="eastAsia" w:ascii="宋体" w:hAnsi="宋体" w:cs="宋体"/>
          <w:b/>
          <w:bCs/>
          <w:kern w:val="0"/>
          <w:sz w:val="40"/>
          <w:szCs w:val="40"/>
          <w:highlight w:val="none"/>
        </w:rPr>
        <w:t>社会实践</w:t>
      </w:r>
    </w:p>
    <w:p>
      <w:pPr>
        <w:tabs>
          <w:tab w:val="left" w:pos="670"/>
        </w:tabs>
        <w:jc w:val="center"/>
        <w:textAlignment w:val="baseline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选题指南</w:t>
      </w:r>
    </w:p>
    <w:p>
      <w:pPr>
        <w:tabs>
          <w:tab w:val="left" w:pos="670"/>
        </w:tabs>
        <w:jc w:val="center"/>
        <w:textAlignment w:val="baseline"/>
        <w:rPr>
          <w:rFonts w:ascii="宋体" w:cs="宋体"/>
          <w:b/>
          <w:bCs/>
          <w:kern w:val="0"/>
          <w:sz w:val="36"/>
          <w:szCs w:val="36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4" w:afterAutospacing="0" w:line="180" w:lineRule="atLeast"/>
        <w:ind w:right="0" w:firstLine="562" w:firstLineChars="200"/>
        <w:rPr>
          <w:rFonts w:hint="default"/>
          <w:color w:val="333333"/>
          <w:lang w:val="en-US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1.劳动教育：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落实全国教育大会精神，坚持立德树人，坚持培育和践行社会主义核心价值观，把劳动教育纳入人才培养全过程，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全面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宣传劳动教育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，通过调研、开展活动等多种方式，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探索具有中国特色的劳动教育模式，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"https://baike.so.com/doc/6895904-7113542.html" \t "https://baike.so.com/doc/_blank"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创新体制机制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，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识劳动之质，明劳动之重。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hAnsi="宋体" w:cs="宋体"/>
          <w:b/>
          <w:bCs/>
          <w:kern w:val="0"/>
          <w:sz w:val="28"/>
          <w:szCs w:val="28"/>
          <w:highlight w:val="yellow"/>
        </w:rPr>
      </w:pPr>
      <w:bookmarkStart w:id="0" w:name="6390385-6604040-4_8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理想信念：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以学习宣传贯彻党的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二十大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及历届全会精神为主线，通过组建理论普及宣讲团，深入农村乡镇、城市社区、厂矿企业等，培育和践行社会主义核心价值观，开展形式多样的走访调研及普及宣讲活动。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在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实施二十大相关战略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之际，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广大青年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要以昂扬奋发的青春朝气、舍我其谁的青春锐气、坚毅果敢的青春力量，敢为人先、勇立潮头、善谋善为，谱写新时代新征程的青春之歌。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社会观察：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通过组建实践调查团，深入城镇、乡村、及各类企业事业单位，调查了解各领域的变迁和发展，围绕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二十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大报告中提出的科教兴国战略、人才强国战略、创新驱动发展战略、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扩大内需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战略、区域协调发展战略、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国家文化数字化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战略、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就业优先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战略展开调查研究，聚焦社会民生问题展开调研，并提出可行性建议。</w:t>
      </w:r>
    </w:p>
    <w:p>
      <w:pPr>
        <w:tabs>
          <w:tab w:val="left" w:pos="670"/>
        </w:tabs>
        <w:jc w:val="left"/>
        <w:textAlignment w:val="baseline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经济发展：</w:t>
      </w:r>
      <w:r>
        <w:rPr>
          <w:rFonts w:hint="eastAsia" w:ascii="宋体" w:hAnsi="宋体" w:cs="宋体"/>
          <w:kern w:val="0"/>
          <w:sz w:val="28"/>
          <w:szCs w:val="28"/>
        </w:rPr>
        <w:t>在中共中央政治局提出的“推动我国数字经济健康发展”的大方针指导下，深入城乡，从国家政策制定、产业结构升级、发展方式转变等角度切入，结合专业知识与实践调研，提出具有使用价值和现实指导意义的思考与建议。继续奋斗，走好新时代的赶考路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环保节能：</w:t>
      </w:r>
      <w:r>
        <w:rPr>
          <w:rFonts w:hint="eastAsia" w:ascii="宋体" w:hAnsi="宋体" w:cs="宋体"/>
          <w:kern w:val="0"/>
          <w:sz w:val="28"/>
          <w:szCs w:val="28"/>
        </w:rPr>
        <w:t>在农村基层、县域城镇和城市社区，围绕环境污染、水资源保护、垃圾处理、气候异常、资源开发、废品回收、节能减排、自然灾害预防等，开展科普知识宣讲、社会调查研究、发展建言献策等环保活动。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文化传承：</w:t>
      </w:r>
      <w:r>
        <w:rPr>
          <w:rFonts w:hint="eastAsia" w:ascii="宋体" w:hAnsi="宋体" w:cs="宋体"/>
          <w:kern w:val="0"/>
          <w:sz w:val="28"/>
          <w:szCs w:val="28"/>
        </w:rPr>
        <w:t>深入城镇、乡村，针对传统文化在经济大潮冲击下面临的发展危机，通过宣传、调研、创新等方式，传承与发展中华民族传统文化；关注家乡发展，挖掘家乡的深厚文化底蕴，作家乡文化的传播者。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志愿服务：</w:t>
      </w:r>
      <w:r>
        <w:rPr>
          <w:rFonts w:hint="eastAsia" w:ascii="宋体" w:hAnsi="宋体" w:cs="宋体"/>
          <w:kern w:val="0"/>
          <w:sz w:val="28"/>
          <w:szCs w:val="28"/>
        </w:rPr>
        <w:t>深入周边社区、乡镇农村，关爱空巢老人、残障人士、低保人群等弱势群体，参与社区文化营造；鼓励有余力的团队在深化社会服务的基础上，开展与服务主题相关的调查研究，为共创和谐、幸福社会贡献大学生的力量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8.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教育关爱：</w:t>
      </w:r>
      <w:r>
        <w:rPr>
          <w:rFonts w:hint="eastAsia" w:ascii="宋体" w:hAnsi="宋体" w:cs="宋体"/>
          <w:kern w:val="0"/>
          <w:sz w:val="28"/>
          <w:szCs w:val="28"/>
        </w:rPr>
        <w:t>发扬志愿服务精神，引导青年学生深入基层开展支教、敬老、助残、公益劳动、科普宣传、法律援助等活动。以组织开展课业辅导、素质拓展、亲情陪伴等关爱留守儿童和开展流行性疾病防治宣传、基本医疗卫生知识普及等帮扶农村基层为重点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学术科技：</w:t>
      </w:r>
      <w:r>
        <w:rPr>
          <w:rFonts w:hint="eastAsia" w:ascii="宋体" w:hAnsi="宋体" w:cs="宋体"/>
          <w:kern w:val="0"/>
          <w:sz w:val="28"/>
          <w:szCs w:val="28"/>
        </w:rPr>
        <w:t>深入基层、企事业单位，由教师指导学生立足所学专业，在实践的基础上开展学术研究与创新；运用所学专业知识与现代农业的理念，开展农业科普讲座、先进农技推广，为农产品适销对路提供服务。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10.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创新创业：</w:t>
      </w:r>
      <w:r>
        <w:rPr>
          <w:rFonts w:hint="eastAsia" w:ascii="宋体" w:hAnsi="宋体" w:cs="宋体"/>
          <w:kern w:val="0"/>
          <w:sz w:val="28"/>
          <w:szCs w:val="28"/>
        </w:rPr>
        <w:t>利用“大众创业、万众创新”的历史机遇，抓住“科技育人、创新驱动”的主线，围绕市场投资和社会价值投资方向，结合以挑战杯、“创青春”为龙头的科技竞赛体系和创业竞赛体系，立足校园、周边社区、实践基地开展多形式的科技创兴实验、创业现状调查、创业实践等活动。</w:t>
      </w:r>
    </w:p>
    <w:p>
      <w:pPr>
        <w:tabs>
          <w:tab w:val="left" w:pos="670"/>
        </w:tabs>
        <w:ind w:firstLine="562" w:firstLineChars="200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科技支农：</w:t>
      </w:r>
      <w:r>
        <w:rPr>
          <w:rFonts w:hint="eastAsia" w:ascii="宋体" w:hAnsi="宋体" w:cs="宋体"/>
          <w:kern w:val="0"/>
          <w:sz w:val="28"/>
          <w:szCs w:val="28"/>
        </w:rPr>
        <w:t>深刻领会习近平总书记“精准扶贫、科学扶贫、内源扶贫”的思想，发挥专业指导教师和青年学生的技能与热情，组织实践团队深入贫困地区开展生产调研、技术指导等实践活动。努力形成社会影响力，带动社会各界关心扶贫工作、参与社会扶贫，实践团队注重扶贫同扶志、扶智相结合，助力乡村振兴战略。</w:t>
      </w:r>
    </w:p>
    <w:p>
      <w:pPr>
        <w:ind w:firstLine="400" w:firstLineChars="200"/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iOTMwZTQ0MDg1MTg0YzFiMjg4NmViZmE3ZjNlMmYifQ=="/>
  </w:docVars>
  <w:rsids>
    <w:rsidRoot w:val="008569F4"/>
    <w:rsid w:val="008569F4"/>
    <w:rsid w:val="00A90975"/>
    <w:rsid w:val="00D0431F"/>
    <w:rsid w:val="0FDC5BE0"/>
    <w:rsid w:val="212925B3"/>
    <w:rsid w:val="3B7055BF"/>
    <w:rsid w:val="3D733914"/>
    <w:rsid w:val="45206FAB"/>
    <w:rsid w:val="4C3777B4"/>
    <w:rsid w:val="4D600A33"/>
    <w:rsid w:val="5CE2596A"/>
    <w:rsid w:val="5ECB0DD5"/>
    <w:rsid w:val="71D02268"/>
    <w:rsid w:val="745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3"/>
    <w:next w:val="3"/>
    <w:link w:val="15"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页眉 字符"/>
    <w:link w:val="5"/>
    <w:qFormat/>
    <w:uiPriority w:val="99"/>
    <w:rPr>
      <w:sz w:val="18"/>
      <w:szCs w:val="18"/>
    </w:rPr>
  </w:style>
  <w:style w:type="character" w:customStyle="1" w:styleId="13">
    <w:name w:val="页脚 字符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3"/>
    <w:semiHidden/>
    <w:qFormat/>
    <w:uiPriority w:val="99"/>
    <w:rPr>
      <w:kern w:val="2"/>
      <w:sz w:val="21"/>
      <w:szCs w:val="24"/>
    </w:rPr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1352</Words>
  <Characters>1368</Characters>
  <Lines>9</Lines>
  <Paragraphs>2</Paragraphs>
  <TotalTime>13</TotalTime>
  <ScaleCrop>false</ScaleCrop>
  <LinksUpToDate>false</LinksUpToDate>
  <CharactersWithSpaces>1369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2018-12-16T10:04:00Z</dcterms:created>
  <dc:creator>森森</dc:creator>
  <cp:lastModifiedBy>pjy</cp:lastModifiedBy>
  <dcterms:modified xsi:type="dcterms:W3CDTF">2023-06-07T08:20:21Z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8BD000FCF2DC46C5B80D1D10F303409B</vt:lpwstr>
  </property>
</Properties>
</file>